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7FD" w:rsidRPr="005E57FD" w:rsidRDefault="005E57FD" w:rsidP="005E57FD">
      <w:pPr>
        <w:widowControl w:val="0"/>
        <w:autoSpaceDE w:val="0"/>
        <w:autoSpaceDN w:val="0"/>
        <w:spacing w:after="0" w:line="240" w:lineRule="auto"/>
        <w:rPr>
          <w:rFonts w:ascii="Times New Roman" w:eastAsia="Times New Roman" w:hAnsi="Times New Roman" w:cs="Times New Roman"/>
          <w:sz w:val="24"/>
          <w:szCs w:val="24"/>
          <w:vertAlign w:val="subscript"/>
          <w:lang w:eastAsia="ru-RU"/>
        </w:rPr>
      </w:pPr>
      <w:bookmarkStart w:id="0" w:name="_GoBack"/>
      <w:bookmarkEnd w:id="0"/>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ОРГАНИЗАЦИЯ ОБЪЕДИНЕННЫХ НАЦИЙ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КОНВЕНЦИЯ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О ПРАВАХ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b/>
          <w:sz w:val="24"/>
          <w:szCs w:val="24"/>
          <w:vertAlign w:val="subscript"/>
          <w:lang w:eastAsia="ru-RU"/>
        </w:rPr>
      </w:pPr>
      <w:r w:rsidRPr="005E57FD">
        <w:rPr>
          <w:rFonts w:ascii="Times New Roman" w:eastAsia="Times New Roman" w:hAnsi="Times New Roman" w:cs="Times New Roman"/>
          <w:b/>
          <w:sz w:val="24"/>
          <w:szCs w:val="24"/>
          <w:vertAlign w:val="subscript"/>
          <w:lang w:eastAsia="ru-RU"/>
        </w:rPr>
        <w:t>(13 декабря 2006 года)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Преамбула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напоминая о провозглашенных в </w:t>
      </w:r>
      <w:hyperlink r:id="rId4" w:history="1">
        <w:r w:rsidRPr="005E57FD">
          <w:rPr>
            <w:rFonts w:ascii="Times New Roman" w:eastAsia="Times New Roman" w:hAnsi="Times New Roman" w:cs="Times New Roman"/>
            <w:color w:val="0000FF"/>
            <w:sz w:val="24"/>
            <w:szCs w:val="24"/>
            <w:u w:val="single"/>
            <w:vertAlign w:val="subscript"/>
            <w:lang w:eastAsia="ru-RU"/>
          </w:rPr>
          <w:t>Уставе</w:t>
        </w:r>
      </w:hyperlink>
      <w:r w:rsidRPr="005E57FD">
        <w:rPr>
          <w:rFonts w:ascii="Times New Roman" w:eastAsia="Times New Roman" w:hAnsi="Times New Roman" w:cs="Times New Roman"/>
          <w:sz w:val="24"/>
          <w:szCs w:val="24"/>
          <w:vertAlign w:val="subscript"/>
          <w:lang w:eastAsia="ru-RU"/>
        </w:rPr>
        <w:t xml:space="preserve">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признавая, что Организация Объединенных Наций провозгласила и закрепила во Всеобщей </w:t>
      </w:r>
      <w:hyperlink r:id="rId5" w:history="1">
        <w:r w:rsidRPr="005E57FD">
          <w:rPr>
            <w:rFonts w:ascii="Times New Roman" w:eastAsia="Times New Roman" w:hAnsi="Times New Roman" w:cs="Times New Roman"/>
            <w:color w:val="0000FF"/>
            <w:sz w:val="24"/>
            <w:szCs w:val="24"/>
            <w:u w:val="single"/>
            <w:vertAlign w:val="subscript"/>
            <w:lang w:eastAsia="ru-RU"/>
          </w:rPr>
          <w:t>декларации</w:t>
        </w:r>
      </w:hyperlink>
      <w:r w:rsidRPr="005E57FD">
        <w:rPr>
          <w:rFonts w:ascii="Times New Roman" w:eastAsia="Times New Roman" w:hAnsi="Times New Roman" w:cs="Times New Roman"/>
          <w:sz w:val="24"/>
          <w:szCs w:val="24"/>
          <w:vertAlign w:val="subscript"/>
          <w:lang w:eastAsia="ru-RU"/>
        </w:rPr>
        <w:t xml:space="preserve">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ссылаясь на Международный </w:t>
      </w:r>
      <w:hyperlink r:id="rId6" w:history="1">
        <w:r w:rsidRPr="005E57FD">
          <w:rPr>
            <w:rFonts w:ascii="Times New Roman" w:eastAsia="Times New Roman" w:hAnsi="Times New Roman" w:cs="Times New Roman"/>
            <w:color w:val="0000FF"/>
            <w:sz w:val="24"/>
            <w:szCs w:val="24"/>
            <w:u w:val="single"/>
            <w:vertAlign w:val="subscript"/>
            <w:lang w:eastAsia="ru-RU"/>
          </w:rPr>
          <w:t>пакт</w:t>
        </w:r>
      </w:hyperlink>
      <w:r w:rsidRPr="005E57FD">
        <w:rPr>
          <w:rFonts w:ascii="Times New Roman" w:eastAsia="Times New Roman" w:hAnsi="Times New Roman" w:cs="Times New Roman"/>
          <w:sz w:val="24"/>
          <w:szCs w:val="24"/>
          <w:vertAlign w:val="subscript"/>
          <w:lang w:eastAsia="ru-RU"/>
        </w:rPr>
        <w:t xml:space="preserve"> об экономических, социальных и культурных правах, Международный </w:t>
      </w:r>
      <w:hyperlink r:id="rId7" w:history="1">
        <w:r w:rsidRPr="005E57FD">
          <w:rPr>
            <w:rFonts w:ascii="Times New Roman" w:eastAsia="Times New Roman" w:hAnsi="Times New Roman" w:cs="Times New Roman"/>
            <w:color w:val="0000FF"/>
            <w:sz w:val="24"/>
            <w:szCs w:val="24"/>
            <w:u w:val="single"/>
            <w:vertAlign w:val="subscript"/>
            <w:lang w:eastAsia="ru-RU"/>
          </w:rPr>
          <w:t>пакт</w:t>
        </w:r>
      </w:hyperlink>
      <w:r w:rsidRPr="005E57FD">
        <w:rPr>
          <w:rFonts w:ascii="Times New Roman" w:eastAsia="Times New Roman" w:hAnsi="Times New Roman" w:cs="Times New Roman"/>
          <w:sz w:val="24"/>
          <w:szCs w:val="24"/>
          <w:vertAlign w:val="subscript"/>
          <w:lang w:eastAsia="ru-RU"/>
        </w:rPr>
        <w:t xml:space="preserve"> о гражданских и политических правах, Международную </w:t>
      </w:r>
      <w:hyperlink r:id="rId8"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ликвидации всех форм расовой дискриминации, </w:t>
      </w:r>
      <w:hyperlink r:id="rId9"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ликвидации всех форм дискриминации в отношении женщин, </w:t>
      </w:r>
      <w:hyperlink r:id="rId10"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против пыток и других жестоких, бесчеловечных или унижающих достоинство видов обращения и наказания, </w:t>
      </w:r>
      <w:hyperlink r:id="rId11"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правах ребенка и Международную </w:t>
      </w:r>
      <w:hyperlink r:id="rId12" w:history="1">
        <w:r w:rsidRPr="005E57FD">
          <w:rPr>
            <w:rFonts w:ascii="Times New Roman" w:eastAsia="Times New Roman" w:hAnsi="Times New Roman" w:cs="Times New Roman"/>
            <w:color w:val="0000FF"/>
            <w:sz w:val="24"/>
            <w:szCs w:val="24"/>
            <w:u w:val="single"/>
            <w:vertAlign w:val="subscript"/>
            <w:lang w:eastAsia="ru-RU"/>
          </w:rPr>
          <w:t>конвенцию</w:t>
        </w:r>
      </w:hyperlink>
      <w:r w:rsidRPr="005E57FD">
        <w:rPr>
          <w:rFonts w:ascii="Times New Roman" w:eastAsia="Times New Roman" w:hAnsi="Times New Roman" w:cs="Times New Roman"/>
          <w:sz w:val="24"/>
          <w:szCs w:val="24"/>
          <w:vertAlign w:val="subscript"/>
          <w:lang w:eastAsia="ru-RU"/>
        </w:rPr>
        <w:t xml:space="preserve"> о защите прав всех трудящихся-мигрантов и членов их семей,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5E57FD">
        <w:rPr>
          <w:rFonts w:ascii="Times New Roman" w:eastAsia="Times New Roman" w:hAnsi="Times New Roman" w:cs="Times New Roman"/>
          <w:sz w:val="24"/>
          <w:szCs w:val="24"/>
          <w:vertAlign w:val="subscript"/>
          <w:lang w:eastAsia="ru-RU"/>
        </w:rPr>
        <w:t>отношенческими</w:t>
      </w:r>
      <w:proofErr w:type="spellEnd"/>
      <w:r w:rsidRPr="005E57FD">
        <w:rPr>
          <w:rFonts w:ascii="Times New Roman" w:eastAsia="Times New Roman" w:hAnsi="Times New Roman" w:cs="Times New Roman"/>
          <w:sz w:val="24"/>
          <w:szCs w:val="24"/>
          <w:vertAlign w:val="subscript"/>
          <w:lang w:eastAsia="ru-RU"/>
        </w:rPr>
        <w:t xml:space="preserve"> и средовыми барьерами и которое мешает их полному и эффективному участию в жизни общества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f) признавая важность, которую принципы и руководящие ориентиры, содержащиеся во Всемирной </w:t>
      </w:r>
      <w:hyperlink r:id="rId13" w:history="1">
        <w:r w:rsidRPr="005E57FD">
          <w:rPr>
            <w:rFonts w:ascii="Times New Roman" w:eastAsia="Times New Roman" w:hAnsi="Times New Roman" w:cs="Times New Roman"/>
            <w:color w:val="0000FF"/>
            <w:sz w:val="24"/>
            <w:szCs w:val="24"/>
            <w:u w:val="single"/>
            <w:vertAlign w:val="subscript"/>
            <w:lang w:eastAsia="ru-RU"/>
          </w:rPr>
          <w:t>программе</w:t>
        </w:r>
      </w:hyperlink>
      <w:r w:rsidRPr="005E57FD">
        <w:rPr>
          <w:rFonts w:ascii="Times New Roman" w:eastAsia="Times New Roman" w:hAnsi="Times New Roman" w:cs="Times New Roman"/>
          <w:sz w:val="24"/>
          <w:szCs w:val="24"/>
          <w:vertAlign w:val="subscript"/>
          <w:lang w:eastAsia="ru-RU"/>
        </w:rPr>
        <w:t xml:space="preserve"> действий в отношении инвалидов и в Стандартных </w:t>
      </w:r>
      <w:hyperlink r:id="rId14" w:history="1">
        <w:r w:rsidRPr="005E57FD">
          <w:rPr>
            <w:rFonts w:ascii="Times New Roman" w:eastAsia="Times New Roman" w:hAnsi="Times New Roman" w:cs="Times New Roman"/>
            <w:color w:val="0000FF"/>
            <w:sz w:val="24"/>
            <w:szCs w:val="24"/>
            <w:u w:val="single"/>
            <w:vertAlign w:val="subscript"/>
            <w:lang w:eastAsia="ru-RU"/>
          </w:rPr>
          <w:t>правилах</w:t>
        </w:r>
      </w:hyperlink>
      <w:r w:rsidRPr="005E57FD">
        <w:rPr>
          <w:rFonts w:ascii="Times New Roman" w:eastAsia="Times New Roman" w:hAnsi="Times New Roman" w:cs="Times New Roman"/>
          <w:sz w:val="24"/>
          <w:szCs w:val="24"/>
          <w:vertAlign w:val="subscript"/>
          <w:lang w:eastAsia="ru-RU"/>
        </w:rPr>
        <w:t xml:space="preserve">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подчеркивая важность актуализации проблем инвалидности как составной части соответствующих стратегий устойчивого развития,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признавая также,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признавая далее многообразие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j) признавая необходимость поощрять и защищать права человека всех инвалидов, в том числе нуждающихся в более активной поддержке,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l) признавая важность международного сотрудничества для улучшения условий жизни инвалидов в каждой стране, особенно в развивающихся странах,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m) признавая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n) признавая, что для инвалидов важна их личная самостоятельность и независимость, включая свободу делать свой собственный выбор,</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w:t>
      </w:r>
      <w:r w:rsidRPr="005E57FD">
        <w:rPr>
          <w:rFonts w:ascii="Times New Roman" w:eastAsia="Times New Roman" w:hAnsi="Times New Roman" w:cs="Times New Roman"/>
          <w:sz w:val="24"/>
          <w:szCs w:val="24"/>
          <w:vertAlign w:val="subscript"/>
          <w:lang w:eastAsia="ru-RU"/>
        </w:rPr>
        <w:lastRenderedPageBreak/>
        <w:t>этнического, аборигенного или социального происхождения, имущественного положения, рождения, возраста или иного обстоятельства,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q) признавая, что женщины-инвалиды и девочки-инвалиды как дома, так и вне его нередко подвергаются большему риску насилия, </w:t>
      </w:r>
      <w:proofErr w:type="spellStart"/>
      <w:r w:rsidRPr="005E57FD">
        <w:rPr>
          <w:rFonts w:ascii="Times New Roman" w:eastAsia="Times New Roman" w:hAnsi="Times New Roman" w:cs="Times New Roman"/>
          <w:sz w:val="24"/>
          <w:szCs w:val="24"/>
          <w:vertAlign w:val="subscript"/>
          <w:lang w:eastAsia="ru-RU"/>
        </w:rPr>
        <w:t>травмирования</w:t>
      </w:r>
      <w:proofErr w:type="spellEnd"/>
      <w:r w:rsidRPr="005E57FD">
        <w:rPr>
          <w:rFonts w:ascii="Times New Roman" w:eastAsia="Times New Roman" w:hAnsi="Times New Roman" w:cs="Times New Roman"/>
          <w:sz w:val="24"/>
          <w:szCs w:val="24"/>
          <w:vertAlign w:val="subscript"/>
          <w:lang w:eastAsia="ru-RU"/>
        </w:rPr>
        <w:t xml:space="preserve"> или надругательства, небрежного или пренебрежительного отношения, плохого обращения или эксплуатации,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r) признавая,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государствами-участниками </w:t>
      </w:r>
      <w:hyperlink r:id="rId15" w:history="1">
        <w:r w:rsidRPr="005E57FD">
          <w:rPr>
            <w:rFonts w:ascii="Times New Roman" w:eastAsia="Times New Roman" w:hAnsi="Times New Roman" w:cs="Times New Roman"/>
            <w:color w:val="0000FF"/>
            <w:sz w:val="24"/>
            <w:szCs w:val="24"/>
            <w:u w:val="single"/>
            <w:vertAlign w:val="subscript"/>
            <w:lang w:eastAsia="ru-RU"/>
          </w:rPr>
          <w:t>Конвенции</w:t>
        </w:r>
      </w:hyperlink>
      <w:r w:rsidRPr="005E57FD">
        <w:rPr>
          <w:rFonts w:ascii="Times New Roman" w:eastAsia="Times New Roman" w:hAnsi="Times New Roman" w:cs="Times New Roman"/>
          <w:sz w:val="24"/>
          <w:szCs w:val="24"/>
          <w:vertAlign w:val="subscript"/>
          <w:lang w:eastAsia="ru-RU"/>
        </w:rPr>
        <w:t xml:space="preserve"> о правах ребенка,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t) подчеркивая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u) принимая во внимание, что обстановка мира и безопасности, основанная на полном уважении целей и принципов, изложенных в </w:t>
      </w:r>
      <w:hyperlink r:id="rId16" w:history="1">
        <w:r w:rsidRPr="005E57FD">
          <w:rPr>
            <w:rFonts w:ascii="Times New Roman" w:eastAsia="Times New Roman" w:hAnsi="Times New Roman" w:cs="Times New Roman"/>
            <w:color w:val="0000FF"/>
            <w:sz w:val="24"/>
            <w:szCs w:val="24"/>
            <w:u w:val="single"/>
            <w:vertAlign w:val="subscript"/>
            <w:lang w:eastAsia="ru-RU"/>
          </w:rPr>
          <w:t>Уставе</w:t>
        </w:r>
      </w:hyperlink>
      <w:r w:rsidRPr="005E57FD">
        <w:rPr>
          <w:rFonts w:ascii="Times New Roman" w:eastAsia="Times New Roman" w:hAnsi="Times New Roman" w:cs="Times New Roman"/>
          <w:sz w:val="24"/>
          <w:szCs w:val="24"/>
          <w:vertAlign w:val="subscript"/>
          <w:lang w:eastAsia="ru-RU"/>
        </w:rPr>
        <w:t xml:space="preserve">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согласились о нижеследующем: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Цель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1" w:name="P45"/>
      <w:bookmarkEnd w:id="1"/>
      <w:r w:rsidRPr="005E57FD">
        <w:rPr>
          <w:rFonts w:ascii="Times New Roman" w:eastAsia="Times New Roman" w:hAnsi="Times New Roman" w:cs="Times New Roman"/>
          <w:sz w:val="24"/>
          <w:szCs w:val="24"/>
          <w:vertAlign w:val="subscript"/>
          <w:lang w:eastAsia="ru-RU"/>
        </w:rPr>
        <w:t>Статья 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Определения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Для целей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"язык" включает речевые и жестовые языки и другие формы неречевых языков;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"универсальный дизайн" означает дизайн предметов, обстановок, программ и услуг, призванный сделать их в максимально возможной </w:t>
      </w:r>
      <w:r w:rsidRPr="005E57FD">
        <w:rPr>
          <w:rFonts w:ascii="Times New Roman" w:eastAsia="Times New Roman" w:hAnsi="Times New Roman" w:cs="Times New Roman"/>
          <w:sz w:val="24"/>
          <w:szCs w:val="24"/>
          <w:vertAlign w:val="subscript"/>
          <w:lang w:eastAsia="ru-RU"/>
        </w:rPr>
        <w:lastRenderedPageBreak/>
        <w:t xml:space="preserve">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5E57FD">
        <w:rPr>
          <w:rFonts w:ascii="Times New Roman" w:eastAsia="Times New Roman" w:hAnsi="Times New Roman" w:cs="Times New Roman"/>
          <w:sz w:val="24"/>
          <w:szCs w:val="24"/>
          <w:vertAlign w:val="subscript"/>
          <w:lang w:eastAsia="ru-RU"/>
        </w:rPr>
        <w:t>ассистивные</w:t>
      </w:r>
      <w:proofErr w:type="spellEnd"/>
      <w:r w:rsidRPr="005E57FD">
        <w:rPr>
          <w:rFonts w:ascii="Times New Roman" w:eastAsia="Times New Roman" w:hAnsi="Times New Roman" w:cs="Times New Roman"/>
          <w:sz w:val="24"/>
          <w:szCs w:val="24"/>
          <w:vertAlign w:val="subscript"/>
          <w:lang w:eastAsia="ru-RU"/>
        </w:rPr>
        <w:t xml:space="preserve"> устройства для конкретных групп инвалидов, где это необходимо.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Общие принципы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Принципами настоящей Конвенции являются: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уважение присущего человеку достоинства, его личной самостоятельности, включая свободу делать свой собственный выбор, и независимости;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w:t>
      </w:r>
      <w:proofErr w:type="spellStart"/>
      <w:r w:rsidRPr="005E57FD">
        <w:rPr>
          <w:rFonts w:ascii="Times New Roman" w:eastAsia="Times New Roman" w:hAnsi="Times New Roman" w:cs="Times New Roman"/>
          <w:sz w:val="24"/>
          <w:szCs w:val="24"/>
          <w:vertAlign w:val="subscript"/>
          <w:lang w:eastAsia="ru-RU"/>
        </w:rPr>
        <w:t>недискриминация</w:t>
      </w:r>
      <w:proofErr w:type="spellEnd"/>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полное и эффективное вовлечение и включение в общество;</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уважение особенностей инвалидов и их принятие в качестве компонента людского многообразия и части человечества;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равенство возможностей;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доступность;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равенство мужчин и женщин;</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уважение развивающихся способностей детей-инвалидов и уважение права детей-инвалидов сохранять свою индивидуальность.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4</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Общие обязательства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принимать все надлежащие законодательные, административные и иные меры для осуществления прав, признаваемых в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учитывать во всех стратегиях и программах защиту и поощрение прав человека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w:t>
      </w:r>
      <w:hyperlink w:anchor="P45" w:history="1">
        <w:r w:rsidRPr="005E57FD">
          <w:rPr>
            <w:rFonts w:ascii="Times New Roman" w:eastAsia="Times New Roman" w:hAnsi="Times New Roman" w:cs="Times New Roman"/>
            <w:color w:val="0000FF"/>
            <w:sz w:val="24"/>
            <w:szCs w:val="24"/>
            <w:u w:val="single"/>
            <w:vertAlign w:val="subscript"/>
            <w:lang w:eastAsia="ru-RU"/>
          </w:rPr>
          <w:t>статье 2</w:t>
        </w:r>
      </w:hyperlink>
      <w:r w:rsidRPr="005E57FD">
        <w:rPr>
          <w:rFonts w:ascii="Times New Roman" w:eastAsia="Times New Roman" w:hAnsi="Times New Roman" w:cs="Times New Roman"/>
          <w:sz w:val="24"/>
          <w:szCs w:val="24"/>
          <w:vertAlign w:val="subscript"/>
          <w:lang w:eastAsia="ru-RU"/>
        </w:rPr>
        <w:t xml:space="preserve">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технологий, подходящих для инвалидов, с </w:t>
      </w:r>
      <w:proofErr w:type="spellStart"/>
      <w:r w:rsidRPr="005E57FD">
        <w:rPr>
          <w:rFonts w:ascii="Times New Roman" w:eastAsia="Times New Roman" w:hAnsi="Times New Roman" w:cs="Times New Roman"/>
          <w:sz w:val="24"/>
          <w:szCs w:val="24"/>
          <w:vertAlign w:val="subscript"/>
          <w:lang w:eastAsia="ru-RU"/>
        </w:rPr>
        <w:t>уделением</w:t>
      </w:r>
      <w:proofErr w:type="spellEnd"/>
      <w:r w:rsidRPr="005E57FD">
        <w:rPr>
          <w:rFonts w:ascii="Times New Roman" w:eastAsia="Times New Roman" w:hAnsi="Times New Roman" w:cs="Times New Roman"/>
          <w:sz w:val="24"/>
          <w:szCs w:val="24"/>
          <w:vertAlign w:val="subscript"/>
          <w:lang w:eastAsia="ru-RU"/>
        </w:rPr>
        <w:t xml:space="preserve"> первоочередного внимания недорогим технологиям;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h) предоставлять инвалидам доступную информацию о средствах, облегчающих мобильность, устройствах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технологиях, в том числе новых технологиях, а также других формах помощи, вспомогательных услугах и объектах;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Что касается экономических, социальных и культурных прав, то каждое государство-участник обязуется принимать, максимально </w:t>
      </w:r>
      <w:proofErr w:type="spellStart"/>
      <w:r w:rsidRPr="005E57FD">
        <w:rPr>
          <w:rFonts w:ascii="Times New Roman" w:eastAsia="Times New Roman" w:hAnsi="Times New Roman" w:cs="Times New Roman"/>
          <w:sz w:val="24"/>
          <w:szCs w:val="24"/>
          <w:vertAlign w:val="subscript"/>
          <w:lang w:eastAsia="ru-RU"/>
        </w:rPr>
        <w:t>задействуя</w:t>
      </w:r>
      <w:proofErr w:type="spellEnd"/>
      <w:r w:rsidRPr="005E57FD">
        <w:rPr>
          <w:rFonts w:ascii="Times New Roman" w:eastAsia="Times New Roman" w:hAnsi="Times New Roman" w:cs="Times New Roman"/>
          <w:sz w:val="24"/>
          <w:szCs w:val="24"/>
          <w:vertAlign w:val="subscript"/>
          <w:lang w:eastAsia="ru-RU"/>
        </w:rPr>
        <w:t xml:space="preserve">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2" w:name="P85"/>
      <w:bookmarkEnd w:id="2"/>
      <w:r w:rsidRPr="005E57FD">
        <w:rPr>
          <w:rFonts w:ascii="Times New Roman" w:eastAsia="Times New Roman" w:hAnsi="Times New Roman" w:cs="Times New Roman"/>
          <w:sz w:val="24"/>
          <w:szCs w:val="24"/>
          <w:vertAlign w:val="subscript"/>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w:t>
      </w:r>
      <w:r w:rsidRPr="005E57FD">
        <w:rPr>
          <w:rFonts w:ascii="Times New Roman" w:eastAsia="Times New Roman" w:hAnsi="Times New Roman" w:cs="Times New Roman"/>
          <w:sz w:val="24"/>
          <w:szCs w:val="24"/>
          <w:vertAlign w:val="subscript"/>
          <w:lang w:eastAsia="ru-RU"/>
        </w:rPr>
        <w:lastRenderedPageBreak/>
        <w:t>существующих в каком-либо государстве-участнике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Положения настоящей Конвенции распространяются на все части федеративных государств без каких бы то ни было ограничений или изъятий.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5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Равенство и </w:t>
      </w:r>
      <w:proofErr w:type="spellStart"/>
      <w:r w:rsidRPr="005E57FD">
        <w:rPr>
          <w:rFonts w:ascii="Times New Roman" w:eastAsia="Times New Roman" w:hAnsi="Times New Roman" w:cs="Times New Roman"/>
          <w:sz w:val="24"/>
          <w:szCs w:val="24"/>
          <w:vertAlign w:val="subscript"/>
          <w:lang w:eastAsia="ru-RU"/>
        </w:rPr>
        <w:t>недискриминация</w:t>
      </w:r>
      <w:proofErr w:type="spellEnd"/>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6</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Женщины-инвалиды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Дети-инвалиды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Во всех действиях в отношении детей-инвалидов первоочередное внимание уделяется высшим интересам ребенка.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Просветительно-воспитательная работа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обязуются принимать безотлагательные, эффективные и надлежащие меры к тому,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пропагандировать потенциал и вклад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Принимаемые с этой целью меры включают: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развертывание и ведение эффективных общественно-просветительных кампаний, призванных: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воспитывать восприимчивость к правам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поощрять позитивные представления об инвалидах и более глубокое понимание их обществом;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iii</w:t>
      </w:r>
      <w:proofErr w:type="spellEnd"/>
      <w:r w:rsidRPr="005E57FD">
        <w:rPr>
          <w:rFonts w:ascii="Times New Roman" w:eastAsia="Times New Roman" w:hAnsi="Times New Roman" w:cs="Times New Roman"/>
          <w:sz w:val="24"/>
          <w:szCs w:val="24"/>
          <w:vertAlign w:val="subscript"/>
          <w:lang w:eastAsia="ru-RU"/>
        </w:rPr>
        <w:t>) содействовать признанию навыков, достоинств и способностей инвалидов, а также их вклада на рабочем месте и на рынке труда;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c) побуждение всех органов массовой информации к такому изображению инвалидов, которое согласуется с целью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продвижение </w:t>
      </w:r>
      <w:proofErr w:type="spellStart"/>
      <w:r w:rsidRPr="005E57FD">
        <w:rPr>
          <w:rFonts w:ascii="Times New Roman" w:eastAsia="Times New Roman" w:hAnsi="Times New Roman" w:cs="Times New Roman"/>
          <w:sz w:val="24"/>
          <w:szCs w:val="24"/>
          <w:vertAlign w:val="subscript"/>
          <w:lang w:eastAsia="ru-RU"/>
        </w:rPr>
        <w:t>воспитательно</w:t>
      </w:r>
      <w:proofErr w:type="spellEnd"/>
      <w:r w:rsidRPr="005E57FD">
        <w:rPr>
          <w:rFonts w:ascii="Times New Roman" w:eastAsia="Times New Roman" w:hAnsi="Times New Roman" w:cs="Times New Roman"/>
          <w:sz w:val="24"/>
          <w:szCs w:val="24"/>
          <w:vertAlign w:val="subscript"/>
          <w:lang w:eastAsia="ru-RU"/>
        </w:rPr>
        <w:t>-ознакомительных программ, посвященных инвалидам и их правам.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на здания, дороги, транспорт и другие внутренние и внешние объекты, включая школы, жилые дома, медицинские учреждения и рабочие места;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на информационные, коммуникационные и другие службы, включая электронные службы и экстренные службы.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также надлежащие меры к тому,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организовывать для всех вовлеченных сторон инструктаж по проблемам доступности, с которыми сталкиваются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оснащать здания и другие объекты, открытые для населения, знаками, выполненными азбукой Брайля и в </w:t>
      </w:r>
      <w:proofErr w:type="spellStart"/>
      <w:r w:rsidRPr="005E57FD">
        <w:rPr>
          <w:rFonts w:ascii="Times New Roman" w:eastAsia="Times New Roman" w:hAnsi="Times New Roman" w:cs="Times New Roman"/>
          <w:sz w:val="24"/>
          <w:szCs w:val="24"/>
          <w:vertAlign w:val="subscript"/>
          <w:lang w:eastAsia="ru-RU"/>
        </w:rPr>
        <w:t>легкочитаемой</w:t>
      </w:r>
      <w:proofErr w:type="spellEnd"/>
      <w:r w:rsidRPr="005E57FD">
        <w:rPr>
          <w:rFonts w:ascii="Times New Roman" w:eastAsia="Times New Roman" w:hAnsi="Times New Roman" w:cs="Times New Roman"/>
          <w:sz w:val="24"/>
          <w:szCs w:val="24"/>
          <w:vertAlign w:val="subscript"/>
          <w:lang w:eastAsia="ru-RU"/>
        </w:rPr>
        <w:t xml:space="preserve"> и понятной форме;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e) предоставлять различные виды услуг помощников и посредников, в том числе проводников, чтецов и профессиональных </w:t>
      </w:r>
      <w:proofErr w:type="spellStart"/>
      <w:r w:rsidRPr="005E57FD">
        <w:rPr>
          <w:rFonts w:ascii="Times New Roman" w:eastAsia="Times New Roman" w:hAnsi="Times New Roman" w:cs="Times New Roman"/>
          <w:sz w:val="24"/>
          <w:szCs w:val="24"/>
          <w:vertAlign w:val="subscript"/>
          <w:lang w:eastAsia="ru-RU"/>
        </w:rPr>
        <w:t>сурдопереводчиков</w:t>
      </w:r>
      <w:proofErr w:type="spellEnd"/>
      <w:r w:rsidRPr="005E57FD">
        <w:rPr>
          <w:rFonts w:ascii="Times New Roman" w:eastAsia="Times New Roman" w:hAnsi="Times New Roman" w:cs="Times New Roman"/>
          <w:sz w:val="24"/>
          <w:szCs w:val="24"/>
          <w:vertAlign w:val="subscript"/>
          <w:lang w:eastAsia="ru-RU"/>
        </w:rPr>
        <w:t>, для облегчения доступности зданий и других объектов, открытых для населения;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развивать другие надлежащие формы оказания инвалидам помощи и поддержки, обеспечивающие им доступ к информации;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поощрять доступ инвалидов к новым информационно-коммуникационным технологиям и системам, включая Интернет;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10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Право на жизнь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11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Ситуации риска и чрезвычайные гуманитарные ситуации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Равенство перед законом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подтверждают, что каждый инвалид, где бы он ни находился, имеет право на равную правовую защиту.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признают, что инвалиды обладают правоспособностью наравне с другими во всех аспектах жизни.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Государства-участники обеспечивают, чтобы все меры, связанные с реализацией правоспособности, предусматривали надлежащие и </w:t>
      </w:r>
      <w:r w:rsidRPr="005E57FD">
        <w:rPr>
          <w:rFonts w:ascii="Times New Roman" w:eastAsia="Times New Roman" w:hAnsi="Times New Roman" w:cs="Times New Roman"/>
          <w:sz w:val="24"/>
          <w:szCs w:val="24"/>
          <w:vertAlign w:val="subscript"/>
          <w:lang w:eastAsia="ru-RU"/>
        </w:rPr>
        <w:lastRenderedPageBreak/>
        <w:t>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13</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 к правосудию</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14</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и личная неприкосновенность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обеспечивают, чтобы инвалиды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пользовались правом на свободу и личную неприкосновенность;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от пыток и жестоких, бесчеловечных или унижающих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достоинство видов обращения и наказания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16</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от эксплуатации, насилия и надругательства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5E57FD">
        <w:rPr>
          <w:rFonts w:ascii="Times New Roman" w:eastAsia="Times New Roman" w:hAnsi="Times New Roman" w:cs="Times New Roman"/>
          <w:sz w:val="24"/>
          <w:szCs w:val="24"/>
          <w:vertAlign w:val="subscript"/>
          <w:lang w:eastAsia="ru-RU"/>
        </w:rPr>
        <w:t>реинтеграции</w:t>
      </w:r>
      <w:proofErr w:type="spellEnd"/>
      <w:r w:rsidRPr="005E57FD">
        <w:rPr>
          <w:rFonts w:ascii="Times New Roman" w:eastAsia="Times New Roman" w:hAnsi="Times New Roman" w:cs="Times New Roman"/>
          <w:sz w:val="24"/>
          <w:szCs w:val="24"/>
          <w:vertAlign w:val="subscript"/>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5E57FD">
        <w:rPr>
          <w:rFonts w:ascii="Times New Roman" w:eastAsia="Times New Roman" w:hAnsi="Times New Roman" w:cs="Times New Roman"/>
          <w:sz w:val="24"/>
          <w:szCs w:val="24"/>
          <w:vertAlign w:val="subscript"/>
          <w:lang w:eastAsia="ru-RU"/>
        </w:rPr>
        <w:t>реинтеграция</w:t>
      </w:r>
      <w:proofErr w:type="spellEnd"/>
      <w:r w:rsidRPr="005E57FD">
        <w:rPr>
          <w:rFonts w:ascii="Times New Roman" w:eastAsia="Times New Roman" w:hAnsi="Times New Roman" w:cs="Times New Roman"/>
          <w:sz w:val="24"/>
          <w:szCs w:val="24"/>
          <w:vertAlign w:val="subscript"/>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17</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Защита личной целостности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Каждый инвалид имеет право на уважение его физической и психической целостности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18</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передвижения и гражданство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имели право приобретать и изменять гражданство и не лишались своего гражданства произвольно или по причине инвалидности;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имели право свободно покидать любую страну, включая свою собственную;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не лишались произвольно или по причине инвалидности права на въезд в свою собственную страну.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19</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Самостоятельный образ жизни и вовлеченность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 местное сообщество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w:t>
      </w:r>
      <w:r w:rsidRPr="005E57FD">
        <w:rPr>
          <w:rFonts w:ascii="Times New Roman" w:eastAsia="Times New Roman" w:hAnsi="Times New Roman" w:cs="Times New Roman"/>
          <w:sz w:val="24"/>
          <w:szCs w:val="24"/>
          <w:vertAlign w:val="subscript"/>
          <w:lang w:eastAsia="ru-RU"/>
        </w:rPr>
        <w:lastRenderedPageBreak/>
        <w:t>а также для недопущения изоляции или сегрегации от местного сообщества;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Индивидуальная мобильность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содействия индивидуальной мобильности инвалидов избираемым ими способом, в выбираемое ими время и по доступной цене;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b) облегчения доступа инвалидов к качественным средствам, облегчающим мобильность, устройствам, </w:t>
      </w:r>
      <w:proofErr w:type="spellStart"/>
      <w:r w:rsidRPr="005E57FD">
        <w:rPr>
          <w:rFonts w:ascii="Times New Roman" w:eastAsia="Times New Roman" w:hAnsi="Times New Roman" w:cs="Times New Roman"/>
          <w:sz w:val="24"/>
          <w:szCs w:val="24"/>
          <w:vertAlign w:val="subscript"/>
          <w:lang w:eastAsia="ru-RU"/>
        </w:rPr>
        <w:t>ассистивным</w:t>
      </w:r>
      <w:proofErr w:type="spellEnd"/>
      <w:r w:rsidRPr="005E57FD">
        <w:rPr>
          <w:rFonts w:ascii="Times New Roman" w:eastAsia="Times New Roman" w:hAnsi="Times New Roman" w:cs="Times New Roman"/>
          <w:sz w:val="24"/>
          <w:szCs w:val="24"/>
          <w:vertAlign w:val="subscript"/>
          <w:lang w:eastAsia="ru-RU"/>
        </w:rPr>
        <w:t xml:space="preserve"> технологиям и услугам помощников и посредников, в том числе за счет их предоставления по доступной цене;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обучения инвалидов и работающих с ними кадров специалистов навыкам мобильности;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побуждения предприятий, которые занимаются производством средств, облегчающих мобильность, устройств 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технологий, к учету всех аспектов мобильности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Свобода выражения мнения и убеждений и доступ к информации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w:t>
      </w:r>
      <w:hyperlink w:anchor="P45" w:history="1">
        <w:r w:rsidRPr="005E57FD">
          <w:rPr>
            <w:rFonts w:ascii="Times New Roman" w:eastAsia="Times New Roman" w:hAnsi="Times New Roman" w:cs="Times New Roman"/>
            <w:color w:val="0000FF"/>
            <w:sz w:val="24"/>
            <w:szCs w:val="24"/>
            <w:u w:val="single"/>
            <w:vertAlign w:val="subscript"/>
            <w:lang w:eastAsia="ru-RU"/>
          </w:rPr>
          <w:t>статье 2</w:t>
        </w:r>
      </w:hyperlink>
      <w:r w:rsidRPr="005E57FD">
        <w:rPr>
          <w:rFonts w:ascii="Times New Roman" w:eastAsia="Times New Roman" w:hAnsi="Times New Roman" w:cs="Times New Roman"/>
          <w:sz w:val="24"/>
          <w:szCs w:val="24"/>
          <w:vertAlign w:val="subscript"/>
          <w:lang w:eastAsia="ru-RU"/>
        </w:rPr>
        <w:t xml:space="preserve"> настоящей Конвенции, включая: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признание и поощрение использования жестовых языков.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22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Неприкосновенность частной жизни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23</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Уважение дома и семьи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c) инвалиды, включая детей, наравне с другими сохраняли свою фертильность.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Образование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к развитию личности, талантов и творчества инвалидов, а также их умственных и физических способностей в самом полном объеме;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к наделению инвалидов возможностью эффективно участвовать в жизни свободного 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При реализации этого права государства-участники обеспечивают, чтобы: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обеспечивалось разумное приспособление, учитывающее индивидуальные потребности;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инвалиды получали внутри системы общего образования требуемую поддержку для облегчения их эффективного обучения;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Государства-участники наделяют инвалидов возможностью осваивать жизненные и </w:t>
      </w:r>
      <w:proofErr w:type="spellStart"/>
      <w:r w:rsidRPr="005E57FD">
        <w:rPr>
          <w:rFonts w:ascii="Times New Roman" w:eastAsia="Times New Roman" w:hAnsi="Times New Roman" w:cs="Times New Roman"/>
          <w:sz w:val="24"/>
          <w:szCs w:val="24"/>
          <w:vertAlign w:val="subscript"/>
          <w:lang w:eastAsia="ru-RU"/>
        </w:rPr>
        <w:t>социализационные</w:t>
      </w:r>
      <w:proofErr w:type="spellEnd"/>
      <w:r w:rsidRPr="005E57FD">
        <w:rPr>
          <w:rFonts w:ascii="Times New Roman" w:eastAsia="Times New Roman" w:hAnsi="Times New Roman" w:cs="Times New Roman"/>
          <w:sz w:val="24"/>
          <w:szCs w:val="24"/>
          <w:vertAlign w:val="subscript"/>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содействуют освоению жестового языка и поощрению языковой самобытности глухих;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25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Здоровье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Абилитация</w:t>
      </w:r>
      <w:proofErr w:type="spellEnd"/>
      <w:r w:rsidRPr="005E57FD">
        <w:rPr>
          <w:rFonts w:ascii="Times New Roman" w:eastAsia="Times New Roman" w:hAnsi="Times New Roman" w:cs="Times New Roman"/>
          <w:sz w:val="24"/>
          <w:szCs w:val="24"/>
          <w:vertAlign w:val="subscript"/>
          <w:lang w:eastAsia="ru-RU"/>
        </w:rPr>
        <w:t xml:space="preserve"> и реабилитация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w:t>
      </w:r>
      <w:proofErr w:type="spellStart"/>
      <w:r w:rsidRPr="005E57FD">
        <w:rPr>
          <w:rFonts w:ascii="Times New Roman" w:eastAsia="Times New Roman" w:hAnsi="Times New Roman" w:cs="Times New Roman"/>
          <w:sz w:val="24"/>
          <w:szCs w:val="24"/>
          <w:vertAlign w:val="subscript"/>
          <w:lang w:eastAsia="ru-RU"/>
        </w:rPr>
        <w:t>абилитационные</w:t>
      </w:r>
      <w:proofErr w:type="spellEnd"/>
      <w:r w:rsidRPr="005E57FD">
        <w:rPr>
          <w:rFonts w:ascii="Times New Roman" w:eastAsia="Times New Roman" w:hAnsi="Times New Roman" w:cs="Times New Roman"/>
          <w:sz w:val="24"/>
          <w:szCs w:val="24"/>
          <w:vertAlign w:val="subscript"/>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начинали реализовываться как можно раньше и были основаны на многопрофильной оценке нужд и сильных сторон индивида;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5E57FD">
        <w:rPr>
          <w:rFonts w:ascii="Times New Roman" w:eastAsia="Times New Roman" w:hAnsi="Times New Roman" w:cs="Times New Roman"/>
          <w:sz w:val="24"/>
          <w:szCs w:val="24"/>
          <w:vertAlign w:val="subscript"/>
          <w:lang w:eastAsia="ru-RU"/>
        </w:rPr>
        <w:t>абилитационных</w:t>
      </w:r>
      <w:proofErr w:type="spellEnd"/>
      <w:r w:rsidRPr="005E57FD">
        <w:rPr>
          <w:rFonts w:ascii="Times New Roman" w:eastAsia="Times New Roman" w:hAnsi="Times New Roman" w:cs="Times New Roman"/>
          <w:sz w:val="24"/>
          <w:szCs w:val="24"/>
          <w:vertAlign w:val="subscript"/>
          <w:lang w:eastAsia="ru-RU"/>
        </w:rPr>
        <w:t xml:space="preserve"> и реабилитационных услуг.</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Государства-участники поощряют наличие, знание и использование относящихся к </w:t>
      </w:r>
      <w:proofErr w:type="spellStart"/>
      <w:r w:rsidRPr="005E57FD">
        <w:rPr>
          <w:rFonts w:ascii="Times New Roman" w:eastAsia="Times New Roman" w:hAnsi="Times New Roman" w:cs="Times New Roman"/>
          <w:sz w:val="24"/>
          <w:szCs w:val="24"/>
          <w:vertAlign w:val="subscript"/>
          <w:lang w:eastAsia="ru-RU"/>
        </w:rPr>
        <w:t>абилитации</w:t>
      </w:r>
      <w:proofErr w:type="spellEnd"/>
      <w:r w:rsidRPr="005E57FD">
        <w:rPr>
          <w:rFonts w:ascii="Times New Roman" w:eastAsia="Times New Roman" w:hAnsi="Times New Roman" w:cs="Times New Roman"/>
          <w:sz w:val="24"/>
          <w:szCs w:val="24"/>
          <w:vertAlign w:val="subscript"/>
          <w:lang w:eastAsia="ru-RU"/>
        </w:rPr>
        <w:t xml:space="preserve"> и реабилитации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устройств и технологий, предназначенных для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Труд и занятость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b) защиту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обеспечение того, чтобы инвалиды могли осуществлять свои трудовые и профсоюзные права наравне с другими;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f)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g) наем инвалидов в государственном секторе;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обеспечение инвалидам разумного приспособления рабочего места;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j) поощрение приобретения инвалидами опыта работы в условиях открытого рынка труда;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k) поощрение программ профессиональной и квалификационной реабилитации, сохранения рабочих мест и возвращения на работу для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Достаточный жизненный уровень и социальная защита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по обеспечению инвалидам доступа к программам государственного жилья;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по обеспечению инвалидам доступа к пенсионным пособиям и программам.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29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Участие в политической и общественной жизни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Государства-участники гарантируют инвалидам политические права и возможность пользоваться ими наравне с другими и обязуются: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5E57FD">
        <w:rPr>
          <w:rFonts w:ascii="Times New Roman" w:eastAsia="Times New Roman" w:hAnsi="Times New Roman" w:cs="Times New Roman"/>
          <w:sz w:val="24"/>
          <w:szCs w:val="24"/>
          <w:vertAlign w:val="subscript"/>
          <w:lang w:eastAsia="ru-RU"/>
        </w:rPr>
        <w:t>ассистивных</w:t>
      </w:r>
      <w:proofErr w:type="spellEnd"/>
      <w:r w:rsidRPr="005E57FD">
        <w:rPr>
          <w:rFonts w:ascii="Times New Roman" w:eastAsia="Times New Roman" w:hAnsi="Times New Roman" w:cs="Times New Roman"/>
          <w:sz w:val="24"/>
          <w:szCs w:val="24"/>
          <w:vertAlign w:val="subscript"/>
          <w:lang w:eastAsia="ru-RU"/>
        </w:rPr>
        <w:t xml:space="preserve"> и новых технологий, где это уместно;</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iii</w:t>
      </w:r>
      <w:proofErr w:type="spellEnd"/>
      <w:r w:rsidRPr="005E57FD">
        <w:rPr>
          <w:rFonts w:ascii="Times New Roman" w:eastAsia="Times New Roman" w:hAnsi="Times New Roman" w:cs="Times New Roman"/>
          <w:sz w:val="24"/>
          <w:szCs w:val="24"/>
          <w:vertAlign w:val="subscript"/>
          <w:lang w:eastAsia="ru-RU"/>
        </w:rPr>
        <w:t>)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proofErr w:type="spellStart"/>
      <w:r w:rsidRPr="005E57FD">
        <w:rPr>
          <w:rFonts w:ascii="Times New Roman" w:eastAsia="Times New Roman" w:hAnsi="Times New Roman" w:cs="Times New Roman"/>
          <w:sz w:val="24"/>
          <w:szCs w:val="24"/>
          <w:vertAlign w:val="subscript"/>
          <w:lang w:eastAsia="ru-RU"/>
        </w:rPr>
        <w:t>ii</w:t>
      </w:r>
      <w:proofErr w:type="spellEnd"/>
      <w:r w:rsidRPr="005E57FD">
        <w:rPr>
          <w:rFonts w:ascii="Times New Roman" w:eastAsia="Times New Roman" w:hAnsi="Times New Roman" w:cs="Times New Roman"/>
          <w:sz w:val="24"/>
          <w:szCs w:val="24"/>
          <w:vertAlign w:val="subscript"/>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30</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Участие в культурной жизни, проведении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досуга и отдыха и занятии спортом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имели доступ к произведениям культуры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имели доступ к телевизионным программам, фильмам, театру и другим культурным мероприятиям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a) для поощрения и пропаганды как можно более полного участия инвалидов в </w:t>
      </w:r>
      <w:proofErr w:type="spellStart"/>
      <w:r w:rsidRPr="005E57FD">
        <w:rPr>
          <w:rFonts w:ascii="Times New Roman" w:eastAsia="Times New Roman" w:hAnsi="Times New Roman" w:cs="Times New Roman"/>
          <w:sz w:val="24"/>
          <w:szCs w:val="24"/>
          <w:vertAlign w:val="subscript"/>
          <w:lang w:eastAsia="ru-RU"/>
        </w:rPr>
        <w:t>общепрофильных</w:t>
      </w:r>
      <w:proofErr w:type="spellEnd"/>
      <w:r w:rsidRPr="005E57FD">
        <w:rPr>
          <w:rFonts w:ascii="Times New Roman" w:eastAsia="Times New Roman" w:hAnsi="Times New Roman" w:cs="Times New Roman"/>
          <w:sz w:val="24"/>
          <w:szCs w:val="24"/>
          <w:vertAlign w:val="subscript"/>
          <w:lang w:eastAsia="ru-RU"/>
        </w:rPr>
        <w:t xml:space="preserve"> спортивных мероприятиях на всех уровнях;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для обеспечения того, чтобы инвалиды имели доступ к спортивным, рекреационным и туристическим объектам;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31</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Статистика и сбор данных</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w:t>
      </w:r>
      <w:r w:rsidRPr="005E57FD">
        <w:rPr>
          <w:rFonts w:ascii="Times New Roman" w:eastAsia="Times New Roman" w:hAnsi="Times New Roman" w:cs="Times New Roman"/>
          <w:sz w:val="24"/>
          <w:szCs w:val="24"/>
          <w:vertAlign w:val="subscript"/>
          <w:lang w:eastAsia="ru-RU"/>
        </w:rPr>
        <w:lastRenderedPageBreak/>
        <w:t>устранения барьеров, с которыми инвалиды сталкиваются при осуществлении своих прав.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32</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Международное сотрудничество</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обеспечение того, чтобы международное сотрудничество, в том числе международные программы развития, охватывало инвалидов и было для них доступно;</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c) содействие сотрудничеству в области исследований и доступа к научно-техническим знаниям;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d) предоставление, где это уместно, технико-экономической помощи, в том числе путем облегчения доступа к доступным и </w:t>
      </w:r>
      <w:proofErr w:type="spellStart"/>
      <w:r w:rsidRPr="005E57FD">
        <w:rPr>
          <w:rFonts w:ascii="Times New Roman" w:eastAsia="Times New Roman" w:hAnsi="Times New Roman" w:cs="Times New Roman"/>
          <w:sz w:val="24"/>
          <w:szCs w:val="24"/>
          <w:vertAlign w:val="subscript"/>
          <w:lang w:eastAsia="ru-RU"/>
        </w:rPr>
        <w:t>ассистивным</w:t>
      </w:r>
      <w:proofErr w:type="spellEnd"/>
      <w:r w:rsidRPr="005E57FD">
        <w:rPr>
          <w:rFonts w:ascii="Times New Roman" w:eastAsia="Times New Roman" w:hAnsi="Times New Roman" w:cs="Times New Roman"/>
          <w:sz w:val="24"/>
          <w:szCs w:val="24"/>
          <w:vertAlign w:val="subscript"/>
          <w:lang w:eastAsia="ru-RU"/>
        </w:rPr>
        <w:t xml:space="preserve"> технологиям и путем взаимного обмена ими, а также посредством передачи технологий.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Национальное осуществление и мониторинг</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3" w:name="P405"/>
      <w:bookmarkEnd w:id="3"/>
      <w:r w:rsidRPr="005E57FD">
        <w:rPr>
          <w:rFonts w:ascii="Times New Roman" w:eastAsia="Times New Roman" w:hAnsi="Times New Roman" w:cs="Times New Roman"/>
          <w:sz w:val="24"/>
          <w:szCs w:val="24"/>
          <w:vertAlign w:val="subscript"/>
          <w:lang w:eastAsia="ru-RU"/>
        </w:rPr>
        <w:t xml:space="preserve">Статья 34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Комитет по правам инвалидов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Учреждается Комитет по правам инвалидов (именуемый далее "Комитет"), который выполняет функции, предусматриваемые ниже.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w:t>
      </w:r>
      <w:hyperlink w:anchor="P85" w:history="1">
        <w:r w:rsidRPr="005E57FD">
          <w:rPr>
            <w:rFonts w:ascii="Times New Roman" w:eastAsia="Times New Roman" w:hAnsi="Times New Roman" w:cs="Times New Roman"/>
            <w:color w:val="0000FF"/>
            <w:sz w:val="24"/>
            <w:szCs w:val="24"/>
            <w:u w:val="single"/>
            <w:vertAlign w:val="subscript"/>
            <w:lang w:eastAsia="ru-RU"/>
          </w:rPr>
          <w:t>пункте 3 статьи 4</w:t>
        </w:r>
      </w:hyperlink>
      <w:r w:rsidRPr="005E57FD">
        <w:rPr>
          <w:rFonts w:ascii="Times New Roman" w:eastAsia="Times New Roman" w:hAnsi="Times New Roman" w:cs="Times New Roman"/>
          <w:sz w:val="24"/>
          <w:szCs w:val="24"/>
          <w:vertAlign w:val="subscript"/>
          <w:lang w:eastAsia="ru-RU"/>
        </w:rPr>
        <w:t xml:space="preserve">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4" w:name="P413"/>
      <w:bookmarkEnd w:id="4"/>
      <w:r w:rsidRPr="005E57FD">
        <w:rPr>
          <w:rFonts w:ascii="Times New Roman" w:eastAsia="Times New Roman" w:hAnsi="Times New Roman" w:cs="Times New Roman"/>
          <w:sz w:val="24"/>
          <w:szCs w:val="24"/>
          <w:vertAlign w:val="subscript"/>
          <w:lang w:eastAsia="ru-RU"/>
        </w:rPr>
        <w:t xml:space="preserve">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w:t>
      </w:r>
      <w:r w:rsidRPr="005E57FD">
        <w:rPr>
          <w:rFonts w:ascii="Times New Roman" w:eastAsia="Times New Roman" w:hAnsi="Times New Roman" w:cs="Times New Roman"/>
          <w:sz w:val="24"/>
          <w:szCs w:val="24"/>
          <w:vertAlign w:val="subscript"/>
          <w:lang w:eastAsia="ru-RU"/>
        </w:rPr>
        <w:lastRenderedPageBreak/>
        <w:t>большинство голосов присутствующих и участвующих в голосовании представителей государств-участников.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государствам-участникам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w:t>
      </w:r>
      <w:hyperlink w:anchor="P413" w:history="1">
        <w:r w:rsidRPr="005E57FD">
          <w:rPr>
            <w:rFonts w:ascii="Times New Roman" w:eastAsia="Times New Roman" w:hAnsi="Times New Roman" w:cs="Times New Roman"/>
            <w:color w:val="0000FF"/>
            <w:sz w:val="24"/>
            <w:szCs w:val="24"/>
            <w:u w:val="single"/>
            <w:vertAlign w:val="subscript"/>
            <w:lang w:eastAsia="ru-RU"/>
          </w:rPr>
          <w:t>пункте 5 настоящей статьи</w:t>
        </w:r>
      </w:hyperlink>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10. Комитет устанавливает свои собственные правила процедуры.</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w:t>
      </w:r>
      <w:hyperlink r:id="rId17" w:history="1">
        <w:r w:rsidRPr="005E57FD">
          <w:rPr>
            <w:rFonts w:ascii="Times New Roman" w:eastAsia="Times New Roman" w:hAnsi="Times New Roman" w:cs="Times New Roman"/>
            <w:color w:val="0000FF"/>
            <w:sz w:val="24"/>
            <w:szCs w:val="24"/>
            <w:u w:val="single"/>
            <w:vertAlign w:val="subscript"/>
            <w:lang w:eastAsia="ru-RU"/>
          </w:rPr>
          <w:t>Конвенции</w:t>
        </w:r>
      </w:hyperlink>
      <w:r w:rsidRPr="005E57FD">
        <w:rPr>
          <w:rFonts w:ascii="Times New Roman" w:eastAsia="Times New Roman" w:hAnsi="Times New Roman" w:cs="Times New Roman"/>
          <w:sz w:val="24"/>
          <w:szCs w:val="24"/>
          <w:vertAlign w:val="subscript"/>
          <w:lang w:eastAsia="ru-RU"/>
        </w:rPr>
        <w:t xml:space="preserve"> о привилегиях и иммунитетах Объединенных Наций.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35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Доклады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Комитет устанавливает руководящие принципы, определяющие содержание докладов.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5E57FD">
        <w:rPr>
          <w:rFonts w:ascii="Times New Roman" w:eastAsia="Times New Roman" w:hAnsi="Times New Roman" w:cs="Times New Roman"/>
          <w:sz w:val="24"/>
          <w:szCs w:val="24"/>
          <w:vertAlign w:val="subscript"/>
          <w:lang w:eastAsia="ru-RU"/>
        </w:rPr>
        <w:t>транспарентным</w:t>
      </w:r>
      <w:proofErr w:type="spellEnd"/>
      <w:r w:rsidRPr="005E57FD">
        <w:rPr>
          <w:rFonts w:ascii="Times New Roman" w:eastAsia="Times New Roman" w:hAnsi="Times New Roman" w:cs="Times New Roman"/>
          <w:sz w:val="24"/>
          <w:szCs w:val="24"/>
          <w:vertAlign w:val="subscript"/>
          <w:lang w:eastAsia="ru-RU"/>
        </w:rPr>
        <w:t xml:space="preserve"> процессом, и должным образом учитывать положение, сформулированное в </w:t>
      </w:r>
      <w:hyperlink w:anchor="P85" w:history="1">
        <w:r w:rsidRPr="005E57FD">
          <w:rPr>
            <w:rFonts w:ascii="Times New Roman" w:eastAsia="Times New Roman" w:hAnsi="Times New Roman" w:cs="Times New Roman"/>
            <w:color w:val="0000FF"/>
            <w:sz w:val="24"/>
            <w:szCs w:val="24"/>
            <w:u w:val="single"/>
            <w:vertAlign w:val="subscript"/>
            <w:lang w:eastAsia="ru-RU"/>
          </w:rPr>
          <w:t>пункте 3 статьи 4</w:t>
        </w:r>
      </w:hyperlink>
      <w:r w:rsidRPr="005E57FD">
        <w:rPr>
          <w:rFonts w:ascii="Times New Roman" w:eastAsia="Times New Roman" w:hAnsi="Times New Roman" w:cs="Times New Roman"/>
          <w:sz w:val="24"/>
          <w:szCs w:val="24"/>
          <w:vertAlign w:val="subscript"/>
          <w:lang w:eastAsia="ru-RU"/>
        </w:rPr>
        <w:t xml:space="preserve">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5. В докладах могут указываться факторы и трудности, влияющие на степень выполнения обязательств по настоящей Конвенции.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Рассмотрение докладов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5" w:name="P437"/>
      <w:bookmarkEnd w:id="5"/>
      <w:r w:rsidRPr="005E57FD">
        <w:rPr>
          <w:rFonts w:ascii="Times New Roman" w:eastAsia="Times New Roman" w:hAnsi="Times New Roman" w:cs="Times New Roman"/>
          <w:sz w:val="24"/>
          <w:szCs w:val="24"/>
          <w:vertAlign w:val="subscript"/>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w:t>
      </w:r>
      <w:r w:rsidRPr="005E57FD">
        <w:rPr>
          <w:rFonts w:ascii="Times New Roman" w:eastAsia="Times New Roman" w:hAnsi="Times New Roman" w:cs="Times New Roman"/>
          <w:sz w:val="24"/>
          <w:szCs w:val="24"/>
          <w:vertAlign w:val="subscript"/>
          <w:lang w:eastAsia="ru-RU"/>
        </w:rPr>
        <w:lastRenderedPageBreak/>
        <w:t xml:space="preserve">таком рассмотрении. Если государство-участник в порядке ответа представит соответствующий доклад, применяются положения </w:t>
      </w:r>
      <w:hyperlink w:anchor="P437" w:history="1">
        <w:r w:rsidRPr="005E57FD">
          <w:rPr>
            <w:rFonts w:ascii="Times New Roman" w:eastAsia="Times New Roman" w:hAnsi="Times New Roman" w:cs="Times New Roman"/>
            <w:color w:val="0000FF"/>
            <w:sz w:val="24"/>
            <w:szCs w:val="24"/>
            <w:u w:val="single"/>
            <w:vertAlign w:val="subscript"/>
            <w:lang w:eastAsia="ru-RU"/>
          </w:rPr>
          <w:t>пункта 1 настоящей статьи</w:t>
        </w:r>
      </w:hyperlink>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3. Генеральный секретарь Организации Объединенных Наций предоставляет доклады в распоряжение всех государств-участников.</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w:t>
      </w:r>
      <w:proofErr w:type="gramStart"/>
      <w:r w:rsidRPr="005E57FD">
        <w:rPr>
          <w:rFonts w:ascii="Times New Roman" w:eastAsia="Times New Roman" w:hAnsi="Times New Roman" w:cs="Times New Roman"/>
          <w:sz w:val="24"/>
          <w:szCs w:val="24"/>
          <w:vertAlign w:val="subscript"/>
          <w:lang w:eastAsia="ru-RU"/>
        </w:rPr>
        <w:t>в последних,</w:t>
      </w:r>
      <w:proofErr w:type="gramEnd"/>
      <w:r w:rsidRPr="005E57FD">
        <w:rPr>
          <w:rFonts w:ascii="Times New Roman" w:eastAsia="Times New Roman" w:hAnsi="Times New Roman" w:cs="Times New Roman"/>
          <w:sz w:val="24"/>
          <w:szCs w:val="24"/>
          <w:vertAlign w:val="subscript"/>
          <w:lang w:eastAsia="ru-RU"/>
        </w:rPr>
        <w:t xml:space="preserve"> вместе с замечаниями и рекомендациями Комитета (если таковые имеются) по поводу этих просьб или указаний.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37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Сотрудничество между государствами-участниками и Комитетом</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Каждое государство-участник сотрудничает с Комитетом и оказывает его членам содействие в выполнении ими своего мандата.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6" w:name="P450"/>
      <w:bookmarkEnd w:id="6"/>
      <w:r w:rsidRPr="005E57FD">
        <w:rPr>
          <w:rFonts w:ascii="Times New Roman" w:eastAsia="Times New Roman" w:hAnsi="Times New Roman" w:cs="Times New Roman"/>
          <w:sz w:val="24"/>
          <w:szCs w:val="24"/>
          <w:vertAlign w:val="subscript"/>
          <w:lang w:eastAsia="ru-RU"/>
        </w:rPr>
        <w:t xml:space="preserve">Статья 38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Отношения Комитета с другими органами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a)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7" w:name="P458"/>
      <w:bookmarkEnd w:id="7"/>
      <w:r w:rsidRPr="005E57FD">
        <w:rPr>
          <w:rFonts w:ascii="Times New Roman" w:eastAsia="Times New Roman" w:hAnsi="Times New Roman" w:cs="Times New Roman"/>
          <w:sz w:val="24"/>
          <w:szCs w:val="24"/>
          <w:vertAlign w:val="subscript"/>
          <w:lang w:eastAsia="ru-RU"/>
        </w:rPr>
        <w:t>Статья 39</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Доклад Комитета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bookmarkStart w:id="8" w:name="P464"/>
      <w:bookmarkEnd w:id="8"/>
      <w:r w:rsidRPr="005E57FD">
        <w:rPr>
          <w:rFonts w:ascii="Times New Roman" w:eastAsia="Times New Roman" w:hAnsi="Times New Roman" w:cs="Times New Roman"/>
          <w:sz w:val="24"/>
          <w:szCs w:val="24"/>
          <w:vertAlign w:val="subscript"/>
          <w:lang w:eastAsia="ru-RU"/>
        </w:rPr>
        <w:t xml:space="preserve">Статья 40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Конференция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41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Депозитарий</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lastRenderedPageBreak/>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Депозитарием настоящей Конвенции является Генеральный секретарь Организации Объединенных Наций.</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42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Подписание</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43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Согласие на обязательность</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44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Организации региональной интеграции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Ссылки в настоящей Конвенции на "государства-участники" относятся к таким организациям в пределах их компетенции.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3. Для целей </w:t>
      </w:r>
      <w:hyperlink w:anchor="P502" w:history="1">
        <w:r w:rsidRPr="005E57FD">
          <w:rPr>
            <w:rFonts w:ascii="Times New Roman" w:eastAsia="Times New Roman" w:hAnsi="Times New Roman" w:cs="Times New Roman"/>
            <w:color w:val="0000FF"/>
            <w:sz w:val="24"/>
            <w:szCs w:val="24"/>
            <w:u w:val="single"/>
            <w:vertAlign w:val="subscript"/>
            <w:lang w:eastAsia="ru-RU"/>
          </w:rPr>
          <w:t>пункта 1 статьи 45</w:t>
        </w:r>
      </w:hyperlink>
      <w:r w:rsidRPr="005E57FD">
        <w:rPr>
          <w:rFonts w:ascii="Times New Roman" w:eastAsia="Times New Roman" w:hAnsi="Times New Roman" w:cs="Times New Roman"/>
          <w:sz w:val="24"/>
          <w:szCs w:val="24"/>
          <w:vertAlign w:val="subscript"/>
          <w:lang w:eastAsia="ru-RU"/>
        </w:rPr>
        <w:t xml:space="preserve"> и </w:t>
      </w:r>
      <w:hyperlink w:anchor="P517" w:history="1">
        <w:r w:rsidRPr="005E57FD">
          <w:rPr>
            <w:rFonts w:ascii="Times New Roman" w:eastAsia="Times New Roman" w:hAnsi="Times New Roman" w:cs="Times New Roman"/>
            <w:color w:val="0000FF"/>
            <w:sz w:val="24"/>
            <w:szCs w:val="24"/>
            <w:u w:val="single"/>
            <w:vertAlign w:val="subscript"/>
            <w:lang w:eastAsia="ru-RU"/>
          </w:rPr>
          <w:t>пунктов 2</w:t>
        </w:r>
      </w:hyperlink>
      <w:r w:rsidRPr="005E57FD">
        <w:rPr>
          <w:rFonts w:ascii="Times New Roman" w:eastAsia="Times New Roman" w:hAnsi="Times New Roman" w:cs="Times New Roman"/>
          <w:sz w:val="24"/>
          <w:szCs w:val="24"/>
          <w:vertAlign w:val="subscript"/>
          <w:lang w:eastAsia="ru-RU"/>
        </w:rPr>
        <w:t xml:space="preserve"> и </w:t>
      </w:r>
      <w:hyperlink w:anchor="P518" w:history="1">
        <w:r w:rsidRPr="005E57FD">
          <w:rPr>
            <w:rFonts w:ascii="Times New Roman" w:eastAsia="Times New Roman" w:hAnsi="Times New Roman" w:cs="Times New Roman"/>
            <w:color w:val="0000FF"/>
            <w:sz w:val="24"/>
            <w:szCs w:val="24"/>
            <w:u w:val="single"/>
            <w:vertAlign w:val="subscript"/>
            <w:lang w:eastAsia="ru-RU"/>
          </w:rPr>
          <w:t>3 статьи 47</w:t>
        </w:r>
      </w:hyperlink>
      <w:r w:rsidRPr="005E57FD">
        <w:rPr>
          <w:rFonts w:ascii="Times New Roman" w:eastAsia="Times New Roman" w:hAnsi="Times New Roman" w:cs="Times New Roman"/>
          <w:sz w:val="24"/>
          <w:szCs w:val="24"/>
          <w:vertAlign w:val="subscript"/>
          <w:lang w:eastAsia="ru-RU"/>
        </w:rPr>
        <w:t xml:space="preserve"> настоящей Конвенции ни один документ, сданный на хранение организацией региональной интеграции, не засчитывается.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Статья 45</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Вступление в силу</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9" w:name="P502"/>
      <w:bookmarkEnd w:id="9"/>
      <w:r w:rsidRPr="005E57FD">
        <w:rPr>
          <w:rFonts w:ascii="Times New Roman" w:eastAsia="Times New Roman" w:hAnsi="Times New Roman" w:cs="Times New Roman"/>
          <w:sz w:val="24"/>
          <w:szCs w:val="24"/>
          <w:vertAlign w:val="subscript"/>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46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Оговорки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1. Оговорки, не совместимые с объектом и целью настоящей Конвенции, не допускаются.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2. Оговорки могут быть в любое время сняты.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47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Поправки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0" w:name="P516"/>
      <w:bookmarkEnd w:id="10"/>
      <w:r w:rsidRPr="005E57FD">
        <w:rPr>
          <w:rFonts w:ascii="Times New Roman" w:eastAsia="Times New Roman" w:hAnsi="Times New Roman" w:cs="Times New Roman"/>
          <w:sz w:val="24"/>
          <w:szCs w:val="24"/>
          <w:vertAlign w:val="subscript"/>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w:t>
      </w:r>
      <w:r w:rsidRPr="005E57FD">
        <w:rPr>
          <w:rFonts w:ascii="Times New Roman" w:eastAsia="Times New Roman" w:hAnsi="Times New Roman" w:cs="Times New Roman"/>
          <w:sz w:val="24"/>
          <w:szCs w:val="24"/>
          <w:vertAlign w:val="subscript"/>
          <w:lang w:eastAsia="ru-RU"/>
        </w:rPr>
        <w:lastRenderedPageBreak/>
        <w:t>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1" w:name="P517"/>
      <w:bookmarkEnd w:id="11"/>
      <w:r w:rsidRPr="005E57FD">
        <w:rPr>
          <w:rFonts w:ascii="Times New Roman" w:eastAsia="Times New Roman" w:hAnsi="Times New Roman" w:cs="Times New Roman"/>
          <w:sz w:val="24"/>
          <w:szCs w:val="24"/>
          <w:vertAlign w:val="subscript"/>
          <w:lang w:eastAsia="ru-RU"/>
        </w:rPr>
        <w:t xml:space="preserve">2. Поправка, одобренная и утвержденная в соответствии с </w:t>
      </w:r>
      <w:hyperlink w:anchor="P516" w:history="1">
        <w:r w:rsidRPr="005E57FD">
          <w:rPr>
            <w:rFonts w:ascii="Times New Roman" w:eastAsia="Times New Roman" w:hAnsi="Times New Roman" w:cs="Times New Roman"/>
            <w:color w:val="0000FF"/>
            <w:sz w:val="24"/>
            <w:szCs w:val="24"/>
            <w:u w:val="single"/>
            <w:vertAlign w:val="subscript"/>
            <w:lang w:eastAsia="ru-RU"/>
          </w:rPr>
          <w:t>пунктом 1 настоящей статьи</w:t>
        </w:r>
      </w:hyperlink>
      <w:r w:rsidRPr="005E57FD">
        <w:rPr>
          <w:rFonts w:ascii="Times New Roman" w:eastAsia="Times New Roman" w:hAnsi="Times New Roman" w:cs="Times New Roman"/>
          <w:sz w:val="24"/>
          <w:szCs w:val="24"/>
          <w:vertAlign w:val="subscript"/>
          <w:lang w:eastAsia="ru-RU"/>
        </w:rPr>
        <w:t>,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bookmarkStart w:id="12" w:name="P518"/>
      <w:bookmarkEnd w:id="12"/>
      <w:r w:rsidRPr="005E57FD">
        <w:rPr>
          <w:rFonts w:ascii="Times New Roman" w:eastAsia="Times New Roman" w:hAnsi="Times New Roman" w:cs="Times New Roman"/>
          <w:sz w:val="24"/>
          <w:szCs w:val="24"/>
          <w:vertAlign w:val="subscript"/>
          <w:lang w:eastAsia="ru-RU"/>
        </w:rPr>
        <w:t xml:space="preserve">3. Если Конференция государств-участников примет консенсусом соответствующее решение, одобренная и утвержденная в соответствии с </w:t>
      </w:r>
      <w:hyperlink w:anchor="P516" w:history="1">
        <w:r w:rsidRPr="005E57FD">
          <w:rPr>
            <w:rFonts w:ascii="Times New Roman" w:eastAsia="Times New Roman" w:hAnsi="Times New Roman" w:cs="Times New Roman"/>
            <w:color w:val="0000FF"/>
            <w:sz w:val="24"/>
            <w:szCs w:val="24"/>
            <w:u w:val="single"/>
            <w:vertAlign w:val="subscript"/>
            <w:lang w:eastAsia="ru-RU"/>
          </w:rPr>
          <w:t>пунктом 1 настоящей статьи</w:t>
        </w:r>
      </w:hyperlink>
      <w:r w:rsidRPr="005E57FD">
        <w:rPr>
          <w:rFonts w:ascii="Times New Roman" w:eastAsia="Times New Roman" w:hAnsi="Times New Roman" w:cs="Times New Roman"/>
          <w:sz w:val="24"/>
          <w:szCs w:val="24"/>
          <w:vertAlign w:val="subscript"/>
          <w:lang w:eastAsia="ru-RU"/>
        </w:rPr>
        <w:t xml:space="preserve"> поправка, которая относится исключительно к </w:t>
      </w:r>
      <w:hyperlink w:anchor="P405" w:history="1">
        <w:r w:rsidRPr="005E57FD">
          <w:rPr>
            <w:rFonts w:ascii="Times New Roman" w:eastAsia="Times New Roman" w:hAnsi="Times New Roman" w:cs="Times New Roman"/>
            <w:color w:val="0000FF"/>
            <w:sz w:val="24"/>
            <w:szCs w:val="24"/>
            <w:u w:val="single"/>
            <w:vertAlign w:val="subscript"/>
            <w:lang w:eastAsia="ru-RU"/>
          </w:rPr>
          <w:t>статьям 34</w:t>
        </w:r>
      </w:hyperlink>
      <w:r w:rsidRPr="005E57FD">
        <w:rPr>
          <w:rFonts w:ascii="Times New Roman" w:eastAsia="Times New Roman" w:hAnsi="Times New Roman" w:cs="Times New Roman"/>
          <w:sz w:val="24"/>
          <w:szCs w:val="24"/>
          <w:vertAlign w:val="subscript"/>
          <w:lang w:eastAsia="ru-RU"/>
        </w:rPr>
        <w:t xml:space="preserve">, </w:t>
      </w:r>
      <w:hyperlink w:anchor="P450" w:history="1">
        <w:r w:rsidRPr="005E57FD">
          <w:rPr>
            <w:rFonts w:ascii="Times New Roman" w:eastAsia="Times New Roman" w:hAnsi="Times New Roman" w:cs="Times New Roman"/>
            <w:color w:val="0000FF"/>
            <w:sz w:val="24"/>
            <w:szCs w:val="24"/>
            <w:u w:val="single"/>
            <w:vertAlign w:val="subscript"/>
            <w:lang w:eastAsia="ru-RU"/>
          </w:rPr>
          <w:t>38</w:t>
        </w:r>
      </w:hyperlink>
      <w:r w:rsidRPr="005E57FD">
        <w:rPr>
          <w:rFonts w:ascii="Times New Roman" w:eastAsia="Times New Roman" w:hAnsi="Times New Roman" w:cs="Times New Roman"/>
          <w:sz w:val="24"/>
          <w:szCs w:val="24"/>
          <w:vertAlign w:val="subscript"/>
          <w:lang w:eastAsia="ru-RU"/>
        </w:rPr>
        <w:t xml:space="preserve">, </w:t>
      </w:r>
      <w:hyperlink w:anchor="P458" w:history="1">
        <w:r w:rsidRPr="005E57FD">
          <w:rPr>
            <w:rFonts w:ascii="Times New Roman" w:eastAsia="Times New Roman" w:hAnsi="Times New Roman" w:cs="Times New Roman"/>
            <w:color w:val="0000FF"/>
            <w:sz w:val="24"/>
            <w:szCs w:val="24"/>
            <w:u w:val="single"/>
            <w:vertAlign w:val="subscript"/>
            <w:lang w:eastAsia="ru-RU"/>
          </w:rPr>
          <w:t>39</w:t>
        </w:r>
      </w:hyperlink>
      <w:r w:rsidRPr="005E57FD">
        <w:rPr>
          <w:rFonts w:ascii="Times New Roman" w:eastAsia="Times New Roman" w:hAnsi="Times New Roman" w:cs="Times New Roman"/>
          <w:sz w:val="24"/>
          <w:szCs w:val="24"/>
          <w:vertAlign w:val="subscript"/>
          <w:lang w:eastAsia="ru-RU"/>
        </w:rPr>
        <w:t xml:space="preserve"> и </w:t>
      </w:r>
      <w:hyperlink w:anchor="P464" w:history="1">
        <w:r w:rsidRPr="005E57FD">
          <w:rPr>
            <w:rFonts w:ascii="Times New Roman" w:eastAsia="Times New Roman" w:hAnsi="Times New Roman" w:cs="Times New Roman"/>
            <w:color w:val="0000FF"/>
            <w:sz w:val="24"/>
            <w:szCs w:val="24"/>
            <w:u w:val="single"/>
            <w:vertAlign w:val="subscript"/>
            <w:lang w:eastAsia="ru-RU"/>
          </w:rPr>
          <w:t>40</w:t>
        </w:r>
      </w:hyperlink>
      <w:r w:rsidRPr="005E57FD">
        <w:rPr>
          <w:rFonts w:ascii="Times New Roman" w:eastAsia="Times New Roman" w:hAnsi="Times New Roman" w:cs="Times New Roman"/>
          <w:sz w:val="24"/>
          <w:szCs w:val="24"/>
          <w:vertAlign w:val="subscript"/>
          <w:lang w:eastAsia="ru-RU"/>
        </w:rPr>
        <w:t>,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48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Денонсация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49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Доступный формат</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Должно быть обеспечено наличие текста настоящей Конвенции в доступных форматах.</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Статья 50 </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Аутентичные тексты</w:t>
      </w:r>
    </w:p>
    <w:p w:rsidR="005E57FD" w:rsidRPr="005E57FD" w:rsidRDefault="005E57FD" w:rsidP="005E57FD">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5E57FD">
        <w:rPr>
          <w:rFonts w:ascii="Times New Roman" w:eastAsia="Times New Roman" w:hAnsi="Times New Roman" w:cs="Times New Roman"/>
          <w:sz w:val="24"/>
          <w:szCs w:val="24"/>
          <w:vertAlign w:val="subscript"/>
          <w:lang w:eastAsia="ru-RU"/>
        </w:rPr>
        <w:t>равноаутентичными</w:t>
      </w:r>
      <w:proofErr w:type="spellEnd"/>
      <w:r w:rsidRPr="005E57FD">
        <w:rPr>
          <w:rFonts w:ascii="Times New Roman" w:eastAsia="Times New Roman" w:hAnsi="Times New Roman" w:cs="Times New Roman"/>
          <w:sz w:val="24"/>
          <w:szCs w:val="24"/>
          <w:vertAlign w:val="subscript"/>
          <w:lang w:eastAsia="ru-RU"/>
        </w:rPr>
        <w:t>.</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right"/>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(Подписи)</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widowControl w:val="0"/>
        <w:autoSpaceDE w:val="0"/>
        <w:autoSpaceDN w:val="0"/>
        <w:spacing w:after="0" w:line="240" w:lineRule="auto"/>
        <w:jc w:val="both"/>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5E57FD" w:rsidRPr="005E57FD" w:rsidRDefault="005E57FD" w:rsidP="005E57FD">
      <w:pPr>
        <w:spacing w:after="0" w:line="240" w:lineRule="auto"/>
        <w:rPr>
          <w:rFonts w:ascii="Times New Roman" w:eastAsia="Times New Roman" w:hAnsi="Times New Roman" w:cs="Times New Roman"/>
          <w:sz w:val="24"/>
          <w:szCs w:val="24"/>
          <w:vertAlign w:val="subscript"/>
          <w:lang w:eastAsia="ru-RU"/>
        </w:rPr>
      </w:pPr>
      <w:r w:rsidRPr="005E57FD">
        <w:rPr>
          <w:rFonts w:ascii="Times New Roman" w:eastAsia="Times New Roman" w:hAnsi="Times New Roman" w:cs="Times New Roman"/>
          <w:sz w:val="24"/>
          <w:szCs w:val="24"/>
          <w:vertAlign w:val="subscript"/>
          <w:lang w:eastAsia="ru-RU"/>
        </w:rPr>
        <w:t xml:space="preserve"> </w:t>
      </w:r>
    </w:p>
    <w:p w:rsidR="00656426" w:rsidRPr="005E57FD" w:rsidRDefault="00656426" w:rsidP="005E57FD">
      <w:pPr>
        <w:spacing w:after="0" w:line="240" w:lineRule="auto"/>
        <w:rPr>
          <w:rFonts w:ascii="Times New Roman" w:hAnsi="Times New Roman" w:cs="Times New Roman"/>
          <w:sz w:val="24"/>
          <w:szCs w:val="24"/>
        </w:rPr>
      </w:pPr>
    </w:p>
    <w:sectPr w:rsidR="00656426" w:rsidRPr="005E5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FD"/>
    <w:rsid w:val="00304A49"/>
    <w:rsid w:val="005E57FD"/>
    <w:rsid w:val="0065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63031-900A-45CB-8155-4801EADA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0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F5E4BA537C5C78D7F00BC6D0E2AACB939266D98E5ABCF63A4EA0831E6BM" TargetMode="External"/><Relationship Id="rId13" Type="http://schemas.openxmlformats.org/officeDocument/2006/relationships/hyperlink" Target="consultantplus://offline/ref=1AF5E4BA537C5C78D7F00BC6D0E2AACB93926EDB8C5ABCF63A4EA0831E6B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AF5E4BA537C5C78D7F00BC6D0E2AACB939267DE8D5ABCF63A4EA0831E6BM" TargetMode="External"/><Relationship Id="rId12" Type="http://schemas.openxmlformats.org/officeDocument/2006/relationships/hyperlink" Target="consultantplus://offline/ref=1AF5E4BA537C5C78D7F00BC6D0E2AACB93926EDB8F5ABCF63A4EA0831E6BM" TargetMode="External"/><Relationship Id="rId17" Type="http://schemas.openxmlformats.org/officeDocument/2006/relationships/hyperlink" Target="consultantplus://offline/ref=1AF5E4BA537C5C78D7F00BC6D0E2AACB939265D8885ABCF63A4EA0831E6BM" TargetMode="External"/><Relationship Id="rId2" Type="http://schemas.openxmlformats.org/officeDocument/2006/relationships/settings" Target="settings.xml"/><Relationship Id="rId16" Type="http://schemas.openxmlformats.org/officeDocument/2006/relationships/hyperlink" Target="consultantplus://offline/ref=1AF5E4BA537C5C78D7F00BC6D0E2AACB939266DB805ABCF63A4EA0831E6BM" TargetMode="External"/><Relationship Id="rId1" Type="http://schemas.openxmlformats.org/officeDocument/2006/relationships/styles" Target="styles.xml"/><Relationship Id="rId6" Type="http://schemas.openxmlformats.org/officeDocument/2006/relationships/hyperlink" Target="consultantplus://offline/ref=1AF5E4BA537C5C78D7F00BC6D0E2AACB939267DE8C5ABCF63A4EA0831E6BM" TargetMode="External"/><Relationship Id="rId11" Type="http://schemas.openxmlformats.org/officeDocument/2006/relationships/hyperlink" Target="consultantplus://offline/ref=1AF5E4BA537C5C78D7F00BC6D0E2AACB939267DF8E5ABCF63A4EA0831E6BM" TargetMode="External"/><Relationship Id="rId5" Type="http://schemas.openxmlformats.org/officeDocument/2006/relationships/hyperlink" Target="consultantplus://offline/ref=1AF5E4BA537C5C78D7F00BC6D0E2AACB939267DF805ABCF63A4EA0831E6BM" TargetMode="External"/><Relationship Id="rId15" Type="http://schemas.openxmlformats.org/officeDocument/2006/relationships/hyperlink" Target="consultantplus://offline/ref=1AF5E4BA537C5C78D7F00BC6D0E2AACB939267DF8E5ABCF63A4EA0831E6BM" TargetMode="External"/><Relationship Id="rId10" Type="http://schemas.openxmlformats.org/officeDocument/2006/relationships/hyperlink" Target="consultantplus://offline/ref=1AF5E4BA537C5C78D7F00BC6D0E2AACB939267D8895ABCF63A4EA0831E6BM" TargetMode="External"/><Relationship Id="rId19" Type="http://schemas.openxmlformats.org/officeDocument/2006/relationships/theme" Target="theme/theme1.xml"/><Relationship Id="rId4" Type="http://schemas.openxmlformats.org/officeDocument/2006/relationships/hyperlink" Target="consultantplus://offline/ref=1AF5E4BA537C5C78D7F00BC6D0E2AACB939266DB805ABCF63A4EA0831E6BM" TargetMode="External"/><Relationship Id="rId9" Type="http://schemas.openxmlformats.org/officeDocument/2006/relationships/hyperlink" Target="consultantplus://offline/ref=1AF5E4BA537C5C78D7F00BC6D0E2AACB939266D9805ABCF63A4EA0831E6BM" TargetMode="External"/><Relationship Id="rId14" Type="http://schemas.openxmlformats.org/officeDocument/2006/relationships/hyperlink" Target="consultantplus://offline/ref=1AF5E4BA537C5C78D7F00BC6D0E2AACB93926ED88D5ABCF63A4EA0831E6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9955</Words>
  <Characters>56749</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Феруза</dc:creator>
  <cp:lastModifiedBy>User</cp:lastModifiedBy>
  <cp:revision>2</cp:revision>
  <dcterms:created xsi:type="dcterms:W3CDTF">2023-05-26T13:56:00Z</dcterms:created>
  <dcterms:modified xsi:type="dcterms:W3CDTF">2023-05-26T13:56:00Z</dcterms:modified>
</cp:coreProperties>
</file>